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1669" w14:textId="47249E19" w:rsidR="005D2EF4" w:rsidRDefault="005D2EF4" w:rsidP="005D2EF4">
      <w:pPr>
        <w:pStyle w:val="Default"/>
        <w:spacing w:line="360" w:lineRule="auto"/>
        <w:rPr>
          <w:b/>
          <w:bCs/>
          <w:sz w:val="28"/>
          <w:szCs w:val="28"/>
        </w:rPr>
      </w:pPr>
      <w:r w:rsidRPr="005D2EF4">
        <w:rPr>
          <w:b/>
          <w:bCs/>
          <w:sz w:val="28"/>
          <w:szCs w:val="28"/>
        </w:rPr>
        <w:t xml:space="preserve">SFERY </w:t>
      </w:r>
      <w:r w:rsidRPr="005D2EF4">
        <w:rPr>
          <w:b/>
          <w:bCs/>
          <w:sz w:val="28"/>
          <w:szCs w:val="28"/>
        </w:rPr>
        <w:t>DZIAŁAŃ</w:t>
      </w:r>
    </w:p>
    <w:p w14:paraId="3ED72523" w14:textId="62D20AC2" w:rsidR="005D2EF4" w:rsidRPr="005D2EF4" w:rsidRDefault="005D2EF4" w:rsidP="005D2EF4">
      <w:pPr>
        <w:pStyle w:val="Default"/>
        <w:spacing w:line="360" w:lineRule="auto"/>
        <w:rPr>
          <w:sz w:val="28"/>
          <w:szCs w:val="28"/>
        </w:rPr>
      </w:pPr>
      <w:r w:rsidRPr="005D2EF4">
        <w:rPr>
          <w:b/>
          <w:bCs/>
          <w:sz w:val="28"/>
          <w:szCs w:val="28"/>
        </w:rPr>
        <w:t>REWALIDACYJNO -WYCHOWAWCZYCH</w:t>
      </w:r>
      <w:r w:rsidRPr="005D2EF4">
        <w:rPr>
          <w:b/>
          <w:bCs/>
          <w:sz w:val="28"/>
          <w:szCs w:val="28"/>
        </w:rPr>
        <w:t>:</w:t>
      </w:r>
    </w:p>
    <w:p w14:paraId="53734AE5" w14:textId="77777777" w:rsidR="005D2EF4" w:rsidRDefault="005D2EF4" w:rsidP="005D2EF4">
      <w:pPr>
        <w:pStyle w:val="Default"/>
        <w:spacing w:line="360" w:lineRule="auto"/>
        <w:rPr>
          <w:sz w:val="28"/>
          <w:szCs w:val="28"/>
        </w:rPr>
      </w:pPr>
    </w:p>
    <w:p w14:paraId="5EB88B5A" w14:textId="2EF3A0F9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1. KOMUNIKACJA </w:t>
      </w:r>
    </w:p>
    <w:p w14:paraId="68C6DB27" w14:textId="77777777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2. SAMODZIELNOŚĆ I SAMOOBSŁUGA </w:t>
      </w:r>
    </w:p>
    <w:p w14:paraId="2FD250BE" w14:textId="77777777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3. SOCJALIZACJA I INTEGRACJA </w:t>
      </w:r>
    </w:p>
    <w:p w14:paraId="3270603E" w14:textId="77777777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4. USPRAWNIANIE RUCHOWE </w:t>
      </w:r>
    </w:p>
    <w:p w14:paraId="1C28EE7C" w14:textId="0097EAC7" w:rsidR="005D2EF4" w:rsidRPr="005D2EF4" w:rsidRDefault="005D2EF4" w:rsidP="005D2EF4">
      <w:pPr>
        <w:pStyle w:val="Defaul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MAŁA MOTORYKA </w:t>
      </w:r>
    </w:p>
    <w:p w14:paraId="6951DB38" w14:textId="16386744" w:rsidR="005D2EF4" w:rsidRPr="005D2EF4" w:rsidRDefault="005D2EF4" w:rsidP="005D2EF4">
      <w:pPr>
        <w:pStyle w:val="Defaul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DUŻA MOTORYKA </w:t>
      </w:r>
    </w:p>
    <w:p w14:paraId="0453DAD3" w14:textId="77777777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5. FUNKCJE POZNAWCZE </w:t>
      </w:r>
    </w:p>
    <w:p w14:paraId="1FFE7E36" w14:textId="03F6EA3E" w:rsidR="005D2EF4" w:rsidRPr="005D2EF4" w:rsidRDefault="005D2EF4" w:rsidP="005D2EF4">
      <w:pPr>
        <w:pStyle w:val="Default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KONCENTRACJA UWAGI </w:t>
      </w:r>
    </w:p>
    <w:p w14:paraId="013CA1E2" w14:textId="342D8D7F" w:rsidR="005D2EF4" w:rsidRPr="005D2EF4" w:rsidRDefault="005D2EF4" w:rsidP="005D2EF4">
      <w:pPr>
        <w:pStyle w:val="Default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OPANOWYWANIE NOWYCH UMIEJĘTNOŚCI </w:t>
      </w:r>
    </w:p>
    <w:p w14:paraId="0E1AFA6D" w14:textId="4BBB4DCD" w:rsidR="005D2EF4" w:rsidRPr="005D2EF4" w:rsidRDefault="005D2EF4" w:rsidP="005D2EF4">
      <w:pPr>
        <w:pStyle w:val="Default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AKTYWNOŚĆ WŁASNA </w:t>
      </w:r>
    </w:p>
    <w:p w14:paraId="3C05D83A" w14:textId="77777777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6. STYMULACJA WIELOZMYSŁOWA </w:t>
      </w:r>
    </w:p>
    <w:p w14:paraId="474509FD" w14:textId="77777777" w:rsidR="005D2EF4" w:rsidRPr="005D2EF4" w:rsidRDefault="005D2EF4" w:rsidP="005D2EF4">
      <w:pPr>
        <w:pStyle w:val="Default"/>
        <w:spacing w:line="480" w:lineRule="auto"/>
        <w:rPr>
          <w:sz w:val="28"/>
          <w:szCs w:val="28"/>
        </w:rPr>
      </w:pPr>
      <w:r w:rsidRPr="005D2EF4">
        <w:rPr>
          <w:sz w:val="28"/>
          <w:szCs w:val="28"/>
        </w:rPr>
        <w:t xml:space="preserve">7. KSZTAŁTOWANIE ZACHOWAŃ POZYTYWNYCH </w:t>
      </w:r>
    </w:p>
    <w:p w14:paraId="2F5795DC" w14:textId="77777777" w:rsidR="00756FD5" w:rsidRPr="005D2EF4" w:rsidRDefault="00756FD5" w:rsidP="005D2EF4">
      <w:pPr>
        <w:spacing w:after="0" w:line="480" w:lineRule="auto"/>
        <w:rPr>
          <w:sz w:val="28"/>
          <w:szCs w:val="28"/>
        </w:rPr>
      </w:pPr>
    </w:p>
    <w:sectPr w:rsidR="00756FD5" w:rsidRPr="005D2EF4" w:rsidSect="00A96B56">
      <w:pgSz w:w="12240" w:h="16340"/>
      <w:pgMar w:top="1833" w:right="4117" w:bottom="1417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F4"/>
    <w:multiLevelType w:val="hybridMultilevel"/>
    <w:tmpl w:val="4AB4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735"/>
    <w:multiLevelType w:val="hybridMultilevel"/>
    <w:tmpl w:val="8F5A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BAB"/>
    <w:multiLevelType w:val="hybridMultilevel"/>
    <w:tmpl w:val="6F76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96778">
    <w:abstractNumId w:val="1"/>
  </w:num>
  <w:num w:numId="2" w16cid:durableId="533008721">
    <w:abstractNumId w:val="0"/>
  </w:num>
  <w:num w:numId="3" w16cid:durableId="4915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4"/>
    <w:rsid w:val="005D2EF4"/>
    <w:rsid w:val="007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3BF5"/>
  <w15:chartTrackingRefBased/>
  <w15:docId w15:val="{F0761C13-9A8C-4A36-9BE5-5228A966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2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Tomaszewska-Furtak</dc:creator>
  <cp:keywords/>
  <dc:description/>
  <cp:lastModifiedBy>Marta Tomaszewska-Furtak</cp:lastModifiedBy>
  <cp:revision>1</cp:revision>
  <dcterms:created xsi:type="dcterms:W3CDTF">2022-09-12T19:45:00Z</dcterms:created>
  <dcterms:modified xsi:type="dcterms:W3CDTF">2022-09-12T19:51:00Z</dcterms:modified>
</cp:coreProperties>
</file>